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033D" w14:textId="5B4A3A56" w:rsidR="001E4ADC" w:rsidRPr="0092545F" w:rsidRDefault="00000000" w:rsidP="0092545F">
      <w:pPr>
        <w:pStyle w:val="Title"/>
        <w:rPr>
          <w:sz w:val="28"/>
          <w:szCs w:val="28"/>
        </w:rPr>
      </w:pPr>
      <w:r w:rsidRPr="0092545F">
        <w:rPr>
          <w:sz w:val="28"/>
          <w:szCs w:val="28"/>
        </w:rPr>
        <w:t>Excerpts from “We’re going to defend ourselves”</w:t>
      </w:r>
      <w:r w:rsidR="0092545F">
        <w:rPr>
          <w:sz w:val="28"/>
          <w:szCs w:val="28"/>
        </w:rPr>
        <w:t xml:space="preserve"> </w:t>
      </w:r>
      <w:r w:rsidRPr="0092545F">
        <w:rPr>
          <w:sz w:val="28"/>
          <w:szCs w:val="28"/>
        </w:rPr>
        <w:t xml:space="preserve">The Portland Chapter of the Black Panther Party and the Local Media Response – a study published by Boykoff and Gies for the Oregon Historical Society. </w:t>
      </w:r>
    </w:p>
    <w:p w14:paraId="66042568" w14:textId="77777777" w:rsidR="001E4ADC" w:rsidRDefault="001E4ADC"/>
    <w:p w14:paraId="481BF680" w14:textId="77777777" w:rsidR="001E4ADC" w:rsidRDefault="00000000">
      <w:r>
        <w:t>To analyze local coverage, we collected all the news output from the Oregonian and Oregon Journal between 1968 — the run-up to the formation of the Portland chapter — and 1973, when media coverage of the Portland Panthers ceased, a full seven years before the BPP free health clinic closed.</w:t>
      </w:r>
    </w:p>
    <w:p w14:paraId="73CC5FAB" w14:textId="77777777" w:rsidR="001E4ADC" w:rsidRDefault="001E4ADC"/>
    <w:p w14:paraId="027F14CB" w14:textId="77777777" w:rsidR="001E4ADC" w:rsidRDefault="00000000">
      <w:r>
        <w:t xml:space="preserve">In 1971, the Oregonian had a daily circulation of nearly 247,000 and a Sunday circulation of slightly over 407,000. This was significant distribution in a city with a population of 382,619 people. The afternoon paper, the Oregon </w:t>
      </w:r>
      <w:proofErr w:type="gramStart"/>
      <w:r>
        <w:t>Journal,...</w:t>
      </w:r>
      <w:proofErr w:type="gramEnd"/>
      <w:r>
        <w:t>in 1971,[the] daily circulation was 138,000, with Sunday circulation at 129,000.</w:t>
      </w:r>
    </w:p>
    <w:p w14:paraId="604D51FD" w14:textId="77777777" w:rsidR="001E4ADC" w:rsidRDefault="001E4ADC"/>
    <w:p w14:paraId="114F3121" w14:textId="77777777" w:rsidR="001E4ADC" w:rsidRDefault="00000000">
      <w:r>
        <w:t>[T]</w:t>
      </w:r>
      <w:proofErr w:type="gramStart"/>
      <w:r>
        <w:t>he</w:t>
      </w:r>
      <w:proofErr w:type="gramEnd"/>
      <w:r>
        <w:t xml:space="preserve"> Black Panther Party only appeared in ninety-three articles: sixty-one in the Oregonian and thirty-two in the Oregon Journal. </w:t>
      </w:r>
    </w:p>
    <w:p w14:paraId="261C7DC8" w14:textId="77777777" w:rsidR="001E4ADC" w:rsidRDefault="001E4ADC"/>
    <w:p w14:paraId="2E121D60" w14:textId="77777777" w:rsidR="001E4ADC" w:rsidRDefault="00000000">
      <w:r>
        <w:rPr>
          <w:noProof/>
        </w:rPr>
        <w:drawing>
          <wp:inline distT="114300" distB="114300" distL="114300" distR="114300" wp14:anchorId="1E605A55" wp14:editId="58E4D3B8">
            <wp:extent cx="4295775" cy="1828800"/>
            <wp:effectExtent l="0" t="0" r="0" b="0"/>
            <wp:docPr id="1" name="image3.png" descr="Table showing criminality association articles talking about the Portland Black Panthers, with 59% in the Oregonian, and 72% in the Oregon Journal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Table showing criminality association articles talking about the Portland Black Panthers, with 59% in the Oregonian, and 72% in the Oregon Journal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FDBCCD" w14:textId="77777777" w:rsidR="001E4ADC" w:rsidRDefault="00000000">
      <w:r>
        <w:t>Four contentious episodes involving the Black Panther Party generated a majority of the articles in the dataset: Kent Ford’s arrest and beating at the hands of Portland police in 1969; the police shooting of Albert Williams at Panther headquarters in February 1970; Black Panther Party picketing of McDonald’s in summer 1970; and the imbroglio over whether to issue the Fred Hampton People’s Health Clinic a fund solicitation permit in the winter of 1970–1971.</w:t>
      </w:r>
    </w:p>
    <w:p w14:paraId="2C40BE8B" w14:textId="77777777" w:rsidR="001E4ADC" w:rsidRDefault="001E4ADC"/>
    <w:p w14:paraId="4ADAAB91" w14:textId="77777777" w:rsidR="001E4ADC" w:rsidRDefault="00000000">
      <w:r>
        <w:rPr>
          <w:noProof/>
        </w:rPr>
        <w:drawing>
          <wp:inline distT="114300" distB="114300" distL="114300" distR="114300" wp14:anchorId="5C054F3F" wp14:editId="3479AD8F">
            <wp:extent cx="4257675" cy="1657350"/>
            <wp:effectExtent l="0" t="0" r="0" b="0"/>
            <wp:docPr id="2" name="image2.png" descr="Table showing that 43% of Oregonian articles and 59% of Oregon Journal articles focus on the Black Panthers and violenc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Table showing that 43% of Oregonian articles and 59% of Oregon Journal articles focus on the Black Panthers and violence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657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F4C80C" w14:textId="77777777" w:rsidR="001E4ADC" w:rsidRDefault="00000000">
      <w:r>
        <w:lastRenderedPageBreak/>
        <w:t>The Black Panther Party was frequently depicted as engaging in violence or threatening to undertake violent acts — such as arson, shootings, or beatings — and instigating violent clashes with the police. Nearly half of all articles (48 percent) employed the Violence Frame.</w:t>
      </w:r>
    </w:p>
    <w:p w14:paraId="66AB3D30" w14:textId="77777777" w:rsidR="001E4ADC" w:rsidRDefault="001E4ADC"/>
    <w:p w14:paraId="5257498E" w14:textId="77777777" w:rsidR="001E4ADC" w:rsidRDefault="00000000">
      <w:r>
        <w:rPr>
          <w:noProof/>
        </w:rPr>
        <w:drawing>
          <wp:inline distT="114300" distB="114300" distL="114300" distR="114300" wp14:anchorId="60287E4E" wp14:editId="47EFEF49">
            <wp:extent cx="4400550" cy="1762125"/>
            <wp:effectExtent l="0" t="0" r="0" b="0"/>
            <wp:docPr id="3" name="image1.png" descr="Table of percentage of articles talking about the Portland Black Panthers and their community Work. 43% of the Oregonian, and 25% of the Oregon Journal focus on this kind of discussion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Table of percentage of articles talking about the Portland Black Panthers and their community Work. 43% of the Oregonian, and 25% of the Oregon Journal focus on this kind of discussion. 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762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ADB4BC" w14:textId="77777777" w:rsidR="001E4ADC" w:rsidRDefault="001E4ADC"/>
    <w:p w14:paraId="17FB7C92" w14:textId="3B042390" w:rsidR="001E4ADC" w:rsidRDefault="00000000">
      <w:r>
        <w:t>[R]</w:t>
      </w:r>
      <w:proofErr w:type="spellStart"/>
      <w:r>
        <w:t>oughly</w:t>
      </w:r>
      <w:proofErr w:type="spellEnd"/>
      <w:r>
        <w:t xml:space="preserve"> a third of Oregon newspaper articles made note of the Panthers’ community outreach programs.</w:t>
      </w:r>
      <w:r w:rsidR="009A2531">
        <w:t xml:space="preserve"> </w:t>
      </w:r>
      <w:r>
        <w:t>Nevertheless, most of these articles — generally brief, neutral, and carrying no byline — appear to have been taken directly from press releases generated by the Party.</w:t>
      </w:r>
    </w:p>
    <w:p w14:paraId="25E6B2A6" w14:textId="77777777" w:rsidR="001E4ADC" w:rsidRDefault="001E4ADC"/>
    <w:p w14:paraId="5C051CEC" w14:textId="77777777" w:rsidR="005E08DC" w:rsidRDefault="005E08DC"/>
    <w:p w14:paraId="0EE4400B" w14:textId="77777777" w:rsidR="005E08DC" w:rsidRDefault="005E08DC"/>
    <w:p w14:paraId="0318DE9E" w14:textId="35C059D1" w:rsidR="005E08DC" w:rsidRDefault="005E08DC">
      <w:r>
        <w:t xml:space="preserve">Source: </w:t>
      </w:r>
      <w:r w:rsidRPr="005E08DC">
        <w:t xml:space="preserve">Boykoff, J., &amp; Gies, M. (2010). “We’re going to defend ourselves”: The Portland Chapter of the Black Panther Party and the Local Media Response. </w:t>
      </w:r>
      <w:r w:rsidRPr="005E08DC">
        <w:rPr>
          <w:i/>
          <w:iCs/>
        </w:rPr>
        <w:t>Oregon Historical Quarterly, 111</w:t>
      </w:r>
      <w:r w:rsidRPr="005E08DC">
        <w:t>(3), 278–311.</w:t>
      </w:r>
    </w:p>
    <w:sectPr w:rsidR="005E08D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ADC"/>
    <w:rsid w:val="001E4ADC"/>
    <w:rsid w:val="005614CF"/>
    <w:rsid w:val="005E08DC"/>
    <w:rsid w:val="00794A9D"/>
    <w:rsid w:val="0092545F"/>
    <w:rsid w:val="009A2531"/>
    <w:rsid w:val="009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C27C8"/>
  <w15:docId w15:val="{2DEAD311-F75D-4D3C-BD43-FF4308A8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Christopher Mansayon</cp:lastModifiedBy>
  <cp:revision>3</cp:revision>
  <dcterms:created xsi:type="dcterms:W3CDTF">2025-03-26T23:03:00Z</dcterms:created>
  <dcterms:modified xsi:type="dcterms:W3CDTF">2025-03-26T23:31:00Z</dcterms:modified>
</cp:coreProperties>
</file>