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A8" w:rsidRDefault="003C7E16" w:rsidP="002306A8">
      <w:pPr>
        <w:pStyle w:val="NoSpacing"/>
        <w:rPr>
          <w:b/>
          <w:sz w:val="28"/>
          <w:szCs w:val="28"/>
          <w:u w:val="single"/>
        </w:rPr>
      </w:pPr>
      <w:r>
        <w:rPr>
          <w:b/>
          <w:sz w:val="28"/>
          <w:szCs w:val="28"/>
          <w:u w:val="single"/>
        </w:rPr>
        <w:t>1.</w:t>
      </w:r>
      <w:r w:rsidR="00CC230D">
        <w:rPr>
          <w:b/>
          <w:sz w:val="28"/>
          <w:szCs w:val="28"/>
          <w:u w:val="single"/>
        </w:rPr>
        <w:t>4</w:t>
      </w:r>
      <w:r>
        <w:rPr>
          <w:b/>
          <w:sz w:val="28"/>
          <w:szCs w:val="28"/>
          <w:u w:val="single"/>
        </w:rPr>
        <w:t xml:space="preserve">: </w:t>
      </w:r>
      <w:r w:rsidR="003E4F91">
        <w:rPr>
          <w:b/>
          <w:sz w:val="28"/>
          <w:szCs w:val="28"/>
          <w:u w:val="single"/>
        </w:rPr>
        <w:t xml:space="preserve"> </w:t>
      </w:r>
      <w:r w:rsidR="00CC230D">
        <w:rPr>
          <w:b/>
          <w:sz w:val="28"/>
          <w:szCs w:val="28"/>
          <w:u w:val="single"/>
        </w:rPr>
        <w:t>Radiation History in the U.S.</w:t>
      </w:r>
    </w:p>
    <w:p w:rsidR="005624A6" w:rsidRDefault="005624A6" w:rsidP="002306A8">
      <w:pPr>
        <w:pStyle w:val="NoSpacing"/>
        <w:rPr>
          <w:b/>
          <w:sz w:val="28"/>
          <w:szCs w:val="28"/>
          <w:u w:val="single"/>
        </w:rPr>
      </w:pPr>
    </w:p>
    <w:p w:rsidR="005624A6" w:rsidRDefault="005624A6" w:rsidP="002306A8">
      <w:pPr>
        <w:pStyle w:val="NoSpacing"/>
        <w:rPr>
          <w:b/>
          <w:sz w:val="28"/>
          <w:szCs w:val="28"/>
          <w:u w:val="single"/>
        </w:rPr>
      </w:pPr>
      <w:r>
        <w:rPr>
          <w:b/>
          <w:sz w:val="28"/>
          <w:szCs w:val="28"/>
          <w:u w:val="single"/>
        </w:rPr>
        <w:t>Edison &amp; Dally</w:t>
      </w:r>
    </w:p>
    <w:p w:rsidR="0069054C" w:rsidRDefault="005624A6" w:rsidP="002306A8">
      <w:pPr>
        <w:pStyle w:val="NoSpacing"/>
        <w:rPr>
          <w:b/>
          <w:sz w:val="28"/>
          <w:szCs w:val="28"/>
          <w:u w:val="single"/>
        </w:rPr>
      </w:pPr>
      <w:r>
        <w:rPr>
          <w:sz w:val="28"/>
          <w:szCs w:val="28"/>
        </w:rPr>
        <w:t xml:space="preserve">In the late 1890’s Thomas Edison learned of the recently discovered “X-rays” and began to research and experiment along with his research assistant Clarence Dally.  </w:t>
      </w:r>
      <w:r w:rsidR="008A464E">
        <w:rPr>
          <w:sz w:val="28"/>
          <w:szCs w:val="28"/>
        </w:rPr>
        <w:t>Their</w:t>
      </w:r>
      <w:r>
        <w:rPr>
          <w:sz w:val="28"/>
          <w:szCs w:val="28"/>
        </w:rPr>
        <w:t xml:space="preserve"> lack of understanding of the hazards involved with X-radiation led to the painful, early death of Dally.  Read more in Smithsonian.com:</w:t>
      </w:r>
      <w:r w:rsidR="0069054C">
        <w:rPr>
          <w:b/>
          <w:sz w:val="28"/>
          <w:szCs w:val="28"/>
          <w:u w:val="single"/>
        </w:rPr>
        <w:t xml:space="preserve">                                                        </w:t>
      </w:r>
    </w:p>
    <w:p w:rsidR="005624A6" w:rsidRPr="005624A6" w:rsidRDefault="0069054C" w:rsidP="005624A6">
      <w:pPr>
        <w:pStyle w:val="NoSpacing"/>
        <w:rPr>
          <w:rFonts w:cstheme="minorHAnsi"/>
        </w:rPr>
      </w:pPr>
      <w:r>
        <w:rPr>
          <w:rFonts w:cstheme="minorHAnsi"/>
          <w:sz w:val="24"/>
          <w:szCs w:val="24"/>
        </w:rPr>
        <w:t xml:space="preserve">     </w:t>
      </w:r>
      <w:hyperlink r:id="rId7" w:history="1">
        <w:r w:rsidR="005624A6" w:rsidRPr="005624A6">
          <w:rPr>
            <w:rStyle w:val="Hyperlink"/>
            <w:rFonts w:cstheme="minorHAnsi"/>
          </w:rPr>
          <w:t>https://www.smithsonianmag.com/history/clarence-dally-the-man-who-gave-thomas-edison-x-ray-vision-123713565</w:t>
        </w:r>
      </w:hyperlink>
      <w:hyperlink r:id="rId8" w:history="1">
        <w:r w:rsidR="005624A6" w:rsidRPr="005624A6">
          <w:rPr>
            <w:rStyle w:val="Hyperlink"/>
            <w:rFonts w:cstheme="minorHAnsi"/>
          </w:rPr>
          <w:t>/</w:t>
        </w:r>
      </w:hyperlink>
      <w:r w:rsidR="005624A6" w:rsidRPr="005624A6">
        <w:rPr>
          <w:rFonts w:cstheme="minorHAnsi"/>
        </w:rPr>
        <w:t xml:space="preserve"> </w:t>
      </w:r>
    </w:p>
    <w:p w:rsidR="008A464E" w:rsidRDefault="0069054C" w:rsidP="002306A8">
      <w:pPr>
        <w:pStyle w:val="NoSpacing"/>
        <w:rPr>
          <w:rFonts w:cstheme="minorHAnsi"/>
          <w:sz w:val="24"/>
          <w:szCs w:val="24"/>
        </w:rPr>
      </w:pPr>
      <w:r>
        <w:rPr>
          <w:rFonts w:cstheme="minorHAnsi"/>
          <w:sz w:val="24"/>
          <w:szCs w:val="24"/>
        </w:rPr>
        <w:t xml:space="preserve">                      </w:t>
      </w:r>
    </w:p>
    <w:p w:rsidR="009C213D" w:rsidRDefault="008A464E" w:rsidP="002306A8">
      <w:pPr>
        <w:pStyle w:val="NoSpacing"/>
        <w:rPr>
          <w:rFonts w:cstheme="minorHAnsi"/>
          <w:b/>
          <w:sz w:val="28"/>
          <w:szCs w:val="28"/>
          <w:u w:val="single"/>
        </w:rPr>
      </w:pPr>
      <w:r>
        <w:rPr>
          <w:rFonts w:cstheme="minorHAnsi"/>
          <w:b/>
          <w:sz w:val="28"/>
          <w:szCs w:val="28"/>
          <w:u w:val="single"/>
        </w:rPr>
        <w:t xml:space="preserve">Shoe -  Fitting Fluoroscopes:  </w:t>
      </w:r>
    </w:p>
    <w:p w:rsidR="008A464E" w:rsidRDefault="0069054C" w:rsidP="002306A8">
      <w:pPr>
        <w:pStyle w:val="NoSpacing"/>
        <w:rPr>
          <w:rFonts w:cstheme="minorHAnsi"/>
          <w:b/>
          <w:sz w:val="28"/>
          <w:szCs w:val="28"/>
          <w:u w:val="single"/>
        </w:rPr>
      </w:pPr>
      <w:r w:rsidRPr="008A464E">
        <w:rPr>
          <w:rFonts w:cstheme="minorHAnsi"/>
          <w:b/>
          <w:sz w:val="28"/>
          <w:szCs w:val="28"/>
          <w:u w:val="single"/>
        </w:rPr>
        <w:t xml:space="preserve"> </w:t>
      </w:r>
    </w:p>
    <w:p w:rsidR="00173E84" w:rsidRPr="008A464E" w:rsidRDefault="0069054C" w:rsidP="009C213D">
      <w:pPr>
        <w:pStyle w:val="NoSpacing"/>
        <w:ind w:left="720" w:firstLine="720"/>
        <w:rPr>
          <w:rFonts w:cstheme="minorHAnsi"/>
          <w:b/>
          <w:sz w:val="28"/>
          <w:szCs w:val="28"/>
          <w:u w:val="single"/>
        </w:rPr>
      </w:pPr>
      <w:r w:rsidRPr="008A464E">
        <w:rPr>
          <w:rFonts w:cstheme="minorHAnsi"/>
          <w:b/>
          <w:sz w:val="28"/>
          <w:szCs w:val="28"/>
          <w:u w:val="single"/>
        </w:rPr>
        <w:t xml:space="preserve">   </w:t>
      </w:r>
      <w:r w:rsidR="008A464E">
        <w:rPr>
          <w:noProof/>
        </w:rPr>
        <w:drawing>
          <wp:inline distT="0" distB="0" distL="0" distR="0" wp14:anchorId="7D7EA927" wp14:editId="342054DE">
            <wp:extent cx="2950234" cy="3934925"/>
            <wp:effectExtent l="0" t="0" r="2540" b="8890"/>
            <wp:docPr id="13" name="Picture 13" descr="https://upload.wikimedia.org/wikipedia/en/4/4f/NMHM_ShoeFluor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en/4/4f/NMHM_ShoeFluorsco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891" cy="3947806"/>
                    </a:xfrm>
                    <a:prstGeom prst="rect">
                      <a:avLst/>
                    </a:prstGeom>
                    <a:noFill/>
                    <a:ln>
                      <a:noFill/>
                    </a:ln>
                  </pic:spPr>
                </pic:pic>
              </a:graphicData>
            </a:graphic>
          </wp:inline>
        </w:drawing>
      </w:r>
      <w:r w:rsidRPr="008A464E">
        <w:rPr>
          <w:rFonts w:cstheme="minorHAnsi"/>
          <w:b/>
          <w:sz w:val="28"/>
          <w:szCs w:val="28"/>
          <w:u w:val="single"/>
        </w:rPr>
        <w:t xml:space="preserve">                         </w:t>
      </w:r>
    </w:p>
    <w:p w:rsidR="00265F77" w:rsidRDefault="00140F11" w:rsidP="00265F77">
      <w:pPr>
        <w:pStyle w:val="NoSpacing"/>
        <w:ind w:left="720"/>
        <w:rPr>
          <w:rFonts w:cstheme="minorHAnsi"/>
          <w:sz w:val="24"/>
          <w:szCs w:val="24"/>
        </w:rPr>
      </w:pPr>
      <w:hyperlink r:id="rId10" w:anchor="/media/File:NMHM_ShoeFluorscope.jpg" w:tgtFrame="_blank" w:history="1">
        <w:r>
          <w:rPr>
            <w:rStyle w:val="Hyperlink"/>
            <w:rFonts w:ascii="Arial" w:hAnsi="Arial" w:cs="Arial"/>
            <w:sz w:val="20"/>
            <w:szCs w:val="20"/>
            <w:shd w:val="clear" w:color="auto" w:fill="FFFFFF"/>
          </w:rPr>
          <w:t>"Shoe Fitting Fluoroscope"</w:t>
        </w:r>
      </w:hyperlink>
      <w:r>
        <w:rPr>
          <w:rFonts w:ascii="Arial" w:hAnsi="Arial" w:cs="Arial"/>
          <w:color w:val="000000"/>
          <w:sz w:val="20"/>
          <w:szCs w:val="20"/>
          <w:shd w:val="clear" w:color="auto" w:fill="FFFFFF"/>
        </w:rPr>
        <w:t> by </w:t>
      </w:r>
      <w:r>
        <w:t>wikipedia</w:t>
      </w:r>
      <w:r>
        <w:rPr>
          <w:rFonts w:ascii="Arial" w:hAnsi="Arial" w:cs="Arial"/>
          <w:color w:val="000000"/>
          <w:sz w:val="20"/>
          <w:szCs w:val="20"/>
          <w:shd w:val="clear" w:color="auto" w:fill="FFFFFF"/>
        </w:rPr>
        <w:t> is in the </w:t>
      </w:r>
      <w:hyperlink r:id="rId11" w:tgtFrame="_blank" w:history="1">
        <w:r>
          <w:rPr>
            <w:rStyle w:val="Hyperlink"/>
            <w:rFonts w:ascii="Arial" w:hAnsi="Arial" w:cs="Arial"/>
            <w:sz w:val="20"/>
            <w:szCs w:val="20"/>
            <w:shd w:val="clear" w:color="auto" w:fill="FFFFFF"/>
          </w:rPr>
          <w:t>Public Domain</w:t>
        </w:r>
      </w:hyperlink>
      <w:r>
        <w:t xml:space="preserve"> </w:t>
      </w:r>
    </w:p>
    <w:p w:rsidR="00140F11" w:rsidRPr="00265F77" w:rsidRDefault="00140F11" w:rsidP="00265F77">
      <w:pPr>
        <w:pStyle w:val="NoSpacing"/>
        <w:ind w:left="720"/>
        <w:rPr>
          <w:rFonts w:cstheme="minorHAnsi"/>
          <w:sz w:val="24"/>
          <w:szCs w:val="24"/>
        </w:rPr>
      </w:pPr>
    </w:p>
    <w:p w:rsidR="009C4893" w:rsidRDefault="009C4893" w:rsidP="00587A44">
      <w:pPr>
        <w:pStyle w:val="NoSpacing"/>
        <w:rPr>
          <w:rFonts w:cstheme="minorHAnsi"/>
          <w:sz w:val="24"/>
          <w:szCs w:val="24"/>
        </w:rPr>
      </w:pPr>
      <w:r>
        <w:rPr>
          <w:rFonts w:cstheme="minorHAnsi"/>
          <w:sz w:val="24"/>
          <w:szCs w:val="24"/>
        </w:rPr>
        <w:t>From the 1920’s well into the 1950’s shoe companies used fluoroscopes like the one pictured above to “look” into the feet of potential customers in an effort to ensure a better shoe fit for the customer.  While mostly a gimmick to generate sales, the fluoroscopes also generated dangerous levels of radiation and exposed thousands of people unnecessarily – all in the name of marketing and sales.</w:t>
      </w:r>
    </w:p>
    <w:p w:rsidR="009C4893" w:rsidRDefault="009C4893" w:rsidP="00587A44">
      <w:pPr>
        <w:pStyle w:val="NoSpacing"/>
        <w:rPr>
          <w:rFonts w:cstheme="minorHAnsi"/>
          <w:sz w:val="24"/>
          <w:szCs w:val="24"/>
        </w:rPr>
      </w:pPr>
    </w:p>
    <w:p w:rsidR="004C6E7B" w:rsidRDefault="009C4893" w:rsidP="00587A44">
      <w:pPr>
        <w:pStyle w:val="NoSpacing"/>
        <w:rPr>
          <w:rFonts w:cstheme="minorHAnsi"/>
          <w:sz w:val="24"/>
          <w:szCs w:val="24"/>
        </w:rPr>
      </w:pPr>
      <w:r>
        <w:rPr>
          <w:rFonts w:cstheme="minorHAnsi"/>
          <w:sz w:val="24"/>
          <w:szCs w:val="24"/>
        </w:rPr>
        <w:t xml:space="preserve">By the late 1940’s, Scientists and health regulatory agencies around the world began to research and question the safety of these shoe fitting fluoroscopes.  By 1953 the US FDA recommended not using the machines on children and in </w:t>
      </w:r>
      <w:r w:rsidR="004C6E7B">
        <w:rPr>
          <w:rFonts w:cstheme="minorHAnsi"/>
          <w:sz w:val="24"/>
          <w:szCs w:val="24"/>
        </w:rPr>
        <w:t>1957 Pennsylvania was the first state to ban the use of the machines altogether.  The last recorded Shoe fitting X-ray machine still in use was in Boston in the early 1970’s.  For more information, see the following videos:</w:t>
      </w:r>
    </w:p>
    <w:p w:rsidR="00C741A1" w:rsidRDefault="00C741A1" w:rsidP="00587A44">
      <w:pPr>
        <w:pStyle w:val="NoSpacing"/>
        <w:rPr>
          <w:rFonts w:cstheme="minorHAnsi"/>
          <w:sz w:val="24"/>
          <w:szCs w:val="24"/>
        </w:rPr>
      </w:pPr>
      <w:r>
        <w:rPr>
          <w:rFonts w:cstheme="minorHAnsi"/>
          <w:sz w:val="24"/>
          <w:szCs w:val="24"/>
        </w:rPr>
        <w:t xml:space="preserve">  </w:t>
      </w:r>
    </w:p>
    <w:p w:rsidR="00140F11" w:rsidRDefault="00C741A1" w:rsidP="00140F11">
      <w:pPr>
        <w:pStyle w:val="NoSpacing"/>
        <w:numPr>
          <w:ilvl w:val="0"/>
          <w:numId w:val="50"/>
        </w:numPr>
        <w:rPr>
          <w:rFonts w:cstheme="minorHAnsi"/>
          <w:sz w:val="24"/>
          <w:szCs w:val="24"/>
        </w:rPr>
      </w:pPr>
      <w:r>
        <w:rPr>
          <w:rFonts w:cstheme="minorHAnsi"/>
          <w:sz w:val="24"/>
          <w:szCs w:val="24"/>
        </w:rPr>
        <w:t xml:space="preserve">Shoe store fluoroscopes video:  </w:t>
      </w:r>
    </w:p>
    <w:p w:rsidR="00140F11" w:rsidRDefault="00140F11" w:rsidP="00140F11">
      <w:pPr>
        <w:pStyle w:val="NoSpacing"/>
        <w:numPr>
          <w:ilvl w:val="1"/>
          <w:numId w:val="50"/>
        </w:numPr>
        <w:rPr>
          <w:rFonts w:cstheme="minorHAnsi"/>
          <w:sz w:val="24"/>
          <w:szCs w:val="24"/>
        </w:rPr>
      </w:pPr>
      <w:hyperlink r:id="rId12" w:history="1">
        <w:r w:rsidR="00C741A1" w:rsidRPr="00DC087C">
          <w:rPr>
            <w:rStyle w:val="Hyperlink"/>
            <w:rFonts w:cstheme="minorHAnsi"/>
            <w:sz w:val="24"/>
            <w:szCs w:val="24"/>
          </w:rPr>
          <w:t>https://www.youtube.com/watch?v=QVlEXd9w7vk</w:t>
        </w:r>
      </w:hyperlink>
      <w:r w:rsidR="00C741A1">
        <w:rPr>
          <w:rFonts w:cstheme="minorHAnsi"/>
          <w:sz w:val="24"/>
          <w:szCs w:val="24"/>
        </w:rPr>
        <w:t xml:space="preserve"> </w:t>
      </w:r>
    </w:p>
    <w:p w:rsidR="00140F11" w:rsidRDefault="00C741A1" w:rsidP="00140F11">
      <w:pPr>
        <w:pStyle w:val="NoSpacing"/>
        <w:numPr>
          <w:ilvl w:val="0"/>
          <w:numId w:val="50"/>
        </w:numPr>
        <w:rPr>
          <w:rFonts w:cstheme="minorHAnsi"/>
          <w:sz w:val="24"/>
          <w:szCs w:val="24"/>
        </w:rPr>
      </w:pPr>
      <w:r w:rsidRPr="00140F11">
        <w:rPr>
          <w:rFonts w:cstheme="minorHAnsi"/>
          <w:sz w:val="24"/>
          <w:szCs w:val="24"/>
        </w:rPr>
        <w:t xml:space="preserve">X-ray Shoe Fit Check 1920’s: </w:t>
      </w:r>
      <w:bookmarkStart w:id="0" w:name="_GoBack"/>
      <w:bookmarkEnd w:id="0"/>
    </w:p>
    <w:p w:rsidR="00DA3C1C" w:rsidRPr="00140F11" w:rsidRDefault="00C741A1" w:rsidP="00140F11">
      <w:pPr>
        <w:pStyle w:val="NoSpacing"/>
        <w:numPr>
          <w:ilvl w:val="1"/>
          <w:numId w:val="50"/>
        </w:numPr>
        <w:rPr>
          <w:rFonts w:cstheme="minorHAnsi"/>
          <w:sz w:val="24"/>
          <w:szCs w:val="24"/>
        </w:rPr>
      </w:pPr>
      <w:r w:rsidRPr="00140F11">
        <w:rPr>
          <w:rFonts w:cstheme="minorHAnsi"/>
          <w:sz w:val="24"/>
          <w:szCs w:val="24"/>
        </w:rPr>
        <w:t xml:space="preserve"> </w:t>
      </w:r>
      <w:hyperlink r:id="rId13" w:history="1">
        <w:r w:rsidRPr="00140F11">
          <w:rPr>
            <w:rStyle w:val="Hyperlink"/>
            <w:rFonts w:cstheme="minorHAnsi"/>
            <w:sz w:val="24"/>
            <w:szCs w:val="24"/>
          </w:rPr>
          <w:t>https://www.youtube.com/watch?v=wbMN6jueU1A</w:t>
        </w:r>
      </w:hyperlink>
      <w:r w:rsidRPr="00140F11">
        <w:rPr>
          <w:rFonts w:cstheme="minorHAnsi"/>
          <w:sz w:val="24"/>
          <w:szCs w:val="24"/>
        </w:rPr>
        <w:t xml:space="preserve"> </w:t>
      </w:r>
    </w:p>
    <w:sectPr w:rsidR="00DA3C1C" w:rsidRPr="00140F11" w:rsidSect="003625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23" w:rsidRDefault="00453B23" w:rsidP="007873E9">
      <w:pPr>
        <w:spacing w:after="0" w:line="240" w:lineRule="auto"/>
      </w:pPr>
      <w:r>
        <w:separator/>
      </w:r>
    </w:p>
  </w:endnote>
  <w:endnote w:type="continuationSeparator" w:id="0">
    <w:p w:rsidR="00453B23" w:rsidRDefault="00453B23"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23" w:rsidRDefault="00453B23" w:rsidP="007873E9">
      <w:pPr>
        <w:spacing w:after="0" w:line="240" w:lineRule="auto"/>
      </w:pPr>
      <w:r>
        <w:separator/>
      </w:r>
    </w:p>
  </w:footnote>
  <w:footnote w:type="continuationSeparator" w:id="0">
    <w:p w:rsidR="00453B23" w:rsidRDefault="00453B23"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2F7C"/>
    <w:multiLevelType w:val="hybridMultilevel"/>
    <w:tmpl w:val="1EC61D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3282"/>
    <w:multiLevelType w:val="hybridMultilevel"/>
    <w:tmpl w:val="D29066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124F4"/>
    <w:multiLevelType w:val="hybridMultilevel"/>
    <w:tmpl w:val="A5041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1CF7"/>
    <w:multiLevelType w:val="hybridMultilevel"/>
    <w:tmpl w:val="B630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8304B"/>
    <w:multiLevelType w:val="multilevel"/>
    <w:tmpl w:val="B52E328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B2A48"/>
    <w:multiLevelType w:val="hybridMultilevel"/>
    <w:tmpl w:val="C598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67E17"/>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D64CB"/>
    <w:multiLevelType w:val="multilevel"/>
    <w:tmpl w:val="B52E328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B278F6"/>
    <w:multiLevelType w:val="hybridMultilevel"/>
    <w:tmpl w:val="9686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A61DD4"/>
    <w:multiLevelType w:val="hybridMultilevel"/>
    <w:tmpl w:val="13EA4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F4D6C"/>
    <w:multiLevelType w:val="multilevel"/>
    <w:tmpl w:val="B52E328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81069"/>
    <w:multiLevelType w:val="multilevel"/>
    <w:tmpl w:val="B52E328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36"/>
  </w:num>
  <w:num w:numId="3">
    <w:abstractNumId w:val="40"/>
  </w:num>
  <w:num w:numId="4">
    <w:abstractNumId w:val="10"/>
  </w:num>
  <w:num w:numId="5">
    <w:abstractNumId w:val="4"/>
  </w:num>
  <w:num w:numId="6">
    <w:abstractNumId w:val="13"/>
  </w:num>
  <w:num w:numId="7">
    <w:abstractNumId w:val="33"/>
  </w:num>
  <w:num w:numId="8">
    <w:abstractNumId w:val="28"/>
  </w:num>
  <w:num w:numId="9">
    <w:abstractNumId w:val="43"/>
  </w:num>
  <w:num w:numId="10">
    <w:abstractNumId w:val="6"/>
  </w:num>
  <w:num w:numId="11">
    <w:abstractNumId w:val="18"/>
  </w:num>
  <w:num w:numId="12">
    <w:abstractNumId w:val="41"/>
  </w:num>
  <w:num w:numId="13">
    <w:abstractNumId w:val="21"/>
  </w:num>
  <w:num w:numId="14">
    <w:abstractNumId w:val="19"/>
  </w:num>
  <w:num w:numId="15">
    <w:abstractNumId w:val="11"/>
  </w:num>
  <w:num w:numId="16">
    <w:abstractNumId w:val="8"/>
  </w:num>
  <w:num w:numId="17">
    <w:abstractNumId w:val="47"/>
  </w:num>
  <w:num w:numId="18">
    <w:abstractNumId w:val="14"/>
  </w:num>
  <w:num w:numId="19">
    <w:abstractNumId w:val="26"/>
  </w:num>
  <w:num w:numId="20">
    <w:abstractNumId w:val="30"/>
  </w:num>
  <w:num w:numId="21">
    <w:abstractNumId w:val="46"/>
  </w:num>
  <w:num w:numId="22">
    <w:abstractNumId w:val="20"/>
  </w:num>
  <w:num w:numId="23">
    <w:abstractNumId w:val="35"/>
  </w:num>
  <w:num w:numId="24">
    <w:abstractNumId w:val="16"/>
  </w:num>
  <w:num w:numId="25">
    <w:abstractNumId w:val="31"/>
  </w:num>
  <w:num w:numId="26">
    <w:abstractNumId w:val="7"/>
  </w:num>
  <w:num w:numId="27">
    <w:abstractNumId w:val="34"/>
  </w:num>
  <w:num w:numId="28">
    <w:abstractNumId w:val="44"/>
  </w:num>
  <w:num w:numId="29">
    <w:abstractNumId w:val="22"/>
  </w:num>
  <w:num w:numId="30">
    <w:abstractNumId w:val="17"/>
  </w:num>
  <w:num w:numId="31">
    <w:abstractNumId w:val="0"/>
  </w:num>
  <w:num w:numId="32">
    <w:abstractNumId w:val="25"/>
  </w:num>
  <w:num w:numId="33">
    <w:abstractNumId w:val="5"/>
  </w:num>
  <w:num w:numId="34">
    <w:abstractNumId w:val="38"/>
  </w:num>
  <w:num w:numId="35">
    <w:abstractNumId w:val="45"/>
  </w:num>
  <w:num w:numId="36">
    <w:abstractNumId w:val="29"/>
  </w:num>
  <w:num w:numId="37">
    <w:abstractNumId w:val="48"/>
  </w:num>
  <w:num w:numId="38">
    <w:abstractNumId w:val="1"/>
  </w:num>
  <w:num w:numId="39">
    <w:abstractNumId w:val="12"/>
  </w:num>
  <w:num w:numId="40">
    <w:abstractNumId w:val="23"/>
  </w:num>
  <w:num w:numId="41">
    <w:abstractNumId w:val="39"/>
  </w:num>
  <w:num w:numId="42">
    <w:abstractNumId w:val="9"/>
  </w:num>
  <w:num w:numId="43">
    <w:abstractNumId w:val="37"/>
  </w:num>
  <w:num w:numId="44">
    <w:abstractNumId w:val="3"/>
  </w:num>
  <w:num w:numId="45">
    <w:abstractNumId w:val="42"/>
  </w:num>
  <w:num w:numId="46">
    <w:abstractNumId w:val="15"/>
  </w:num>
  <w:num w:numId="47">
    <w:abstractNumId w:val="32"/>
  </w:num>
  <w:num w:numId="48">
    <w:abstractNumId w:val="49"/>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03956"/>
    <w:rsid w:val="00007F5B"/>
    <w:rsid w:val="00010148"/>
    <w:rsid w:val="00011D02"/>
    <w:rsid w:val="00033C3D"/>
    <w:rsid w:val="000405A6"/>
    <w:rsid w:val="0006030B"/>
    <w:rsid w:val="000677A4"/>
    <w:rsid w:val="00083F72"/>
    <w:rsid w:val="000B6AB2"/>
    <w:rsid w:val="000C67EC"/>
    <w:rsid w:val="000D6F20"/>
    <w:rsid w:val="000E4C59"/>
    <w:rsid w:val="000F119B"/>
    <w:rsid w:val="001178CB"/>
    <w:rsid w:val="00123A86"/>
    <w:rsid w:val="00127C43"/>
    <w:rsid w:val="00140F11"/>
    <w:rsid w:val="0014602A"/>
    <w:rsid w:val="001479B6"/>
    <w:rsid w:val="00154B7D"/>
    <w:rsid w:val="00173E84"/>
    <w:rsid w:val="0018030B"/>
    <w:rsid w:val="00180E81"/>
    <w:rsid w:val="0018502E"/>
    <w:rsid w:val="0018596E"/>
    <w:rsid w:val="0019432D"/>
    <w:rsid w:val="00194FFF"/>
    <w:rsid w:val="001A1D1F"/>
    <w:rsid w:val="001A268E"/>
    <w:rsid w:val="001A7552"/>
    <w:rsid w:val="001B062D"/>
    <w:rsid w:val="001C54B6"/>
    <w:rsid w:val="001D395C"/>
    <w:rsid w:val="001E0C21"/>
    <w:rsid w:val="001E146A"/>
    <w:rsid w:val="001F765D"/>
    <w:rsid w:val="00201269"/>
    <w:rsid w:val="0022249F"/>
    <w:rsid w:val="00224712"/>
    <w:rsid w:val="002306A8"/>
    <w:rsid w:val="00237550"/>
    <w:rsid w:val="00265F77"/>
    <w:rsid w:val="00266DF5"/>
    <w:rsid w:val="002A4C4F"/>
    <w:rsid w:val="002B6128"/>
    <w:rsid w:val="002F3E17"/>
    <w:rsid w:val="002F546C"/>
    <w:rsid w:val="002F7CF0"/>
    <w:rsid w:val="00310279"/>
    <w:rsid w:val="0031088E"/>
    <w:rsid w:val="00315A9A"/>
    <w:rsid w:val="0032052F"/>
    <w:rsid w:val="00331241"/>
    <w:rsid w:val="0033241B"/>
    <w:rsid w:val="00341762"/>
    <w:rsid w:val="003441F4"/>
    <w:rsid w:val="00347065"/>
    <w:rsid w:val="00350B5F"/>
    <w:rsid w:val="003625A2"/>
    <w:rsid w:val="0036359F"/>
    <w:rsid w:val="00370421"/>
    <w:rsid w:val="00372217"/>
    <w:rsid w:val="0038595F"/>
    <w:rsid w:val="00391919"/>
    <w:rsid w:val="00392FD5"/>
    <w:rsid w:val="003A2AFB"/>
    <w:rsid w:val="003A507F"/>
    <w:rsid w:val="003B2905"/>
    <w:rsid w:val="003C7E16"/>
    <w:rsid w:val="003E4F91"/>
    <w:rsid w:val="003E58B4"/>
    <w:rsid w:val="00406E24"/>
    <w:rsid w:val="00411B7B"/>
    <w:rsid w:val="00427C54"/>
    <w:rsid w:val="00453B23"/>
    <w:rsid w:val="00455FF0"/>
    <w:rsid w:val="00490084"/>
    <w:rsid w:val="00492266"/>
    <w:rsid w:val="00494F75"/>
    <w:rsid w:val="004B5F47"/>
    <w:rsid w:val="004C6E7B"/>
    <w:rsid w:val="004D1D1E"/>
    <w:rsid w:val="004D678B"/>
    <w:rsid w:val="004F185A"/>
    <w:rsid w:val="004F48BF"/>
    <w:rsid w:val="004F6C9E"/>
    <w:rsid w:val="00500B99"/>
    <w:rsid w:val="00511AD6"/>
    <w:rsid w:val="005262CF"/>
    <w:rsid w:val="0054269E"/>
    <w:rsid w:val="00561579"/>
    <w:rsid w:val="005624A6"/>
    <w:rsid w:val="00564456"/>
    <w:rsid w:val="00566600"/>
    <w:rsid w:val="0057284A"/>
    <w:rsid w:val="00587A44"/>
    <w:rsid w:val="005B1E3D"/>
    <w:rsid w:val="005B49F7"/>
    <w:rsid w:val="005D7AE3"/>
    <w:rsid w:val="005E41D7"/>
    <w:rsid w:val="005E4618"/>
    <w:rsid w:val="005F07D9"/>
    <w:rsid w:val="0063518A"/>
    <w:rsid w:val="006432F3"/>
    <w:rsid w:val="006457A6"/>
    <w:rsid w:val="00652D08"/>
    <w:rsid w:val="00672286"/>
    <w:rsid w:val="006855A5"/>
    <w:rsid w:val="0069054C"/>
    <w:rsid w:val="00690B8D"/>
    <w:rsid w:val="006D0341"/>
    <w:rsid w:val="006F2C24"/>
    <w:rsid w:val="00704D15"/>
    <w:rsid w:val="00743B4D"/>
    <w:rsid w:val="00766D9C"/>
    <w:rsid w:val="007873E9"/>
    <w:rsid w:val="007877E4"/>
    <w:rsid w:val="007B79E2"/>
    <w:rsid w:val="007D6F65"/>
    <w:rsid w:val="008054C1"/>
    <w:rsid w:val="00807BD4"/>
    <w:rsid w:val="00813146"/>
    <w:rsid w:val="00834E8B"/>
    <w:rsid w:val="008369CF"/>
    <w:rsid w:val="008409DC"/>
    <w:rsid w:val="0086795C"/>
    <w:rsid w:val="008A464E"/>
    <w:rsid w:val="008A74F3"/>
    <w:rsid w:val="008B0591"/>
    <w:rsid w:val="008B0C06"/>
    <w:rsid w:val="008B3239"/>
    <w:rsid w:val="008F0D34"/>
    <w:rsid w:val="008F25DD"/>
    <w:rsid w:val="009145C5"/>
    <w:rsid w:val="00920B77"/>
    <w:rsid w:val="009465A1"/>
    <w:rsid w:val="009546D0"/>
    <w:rsid w:val="009570A9"/>
    <w:rsid w:val="009635CF"/>
    <w:rsid w:val="009879C5"/>
    <w:rsid w:val="009A3209"/>
    <w:rsid w:val="009A39DA"/>
    <w:rsid w:val="009B39E8"/>
    <w:rsid w:val="009C10C5"/>
    <w:rsid w:val="009C213D"/>
    <w:rsid w:val="009C4893"/>
    <w:rsid w:val="009D0A72"/>
    <w:rsid w:val="009D3D79"/>
    <w:rsid w:val="00A111D9"/>
    <w:rsid w:val="00A23DB6"/>
    <w:rsid w:val="00A36F9E"/>
    <w:rsid w:val="00A4523A"/>
    <w:rsid w:val="00A5366D"/>
    <w:rsid w:val="00A57331"/>
    <w:rsid w:val="00A84AE1"/>
    <w:rsid w:val="00A86594"/>
    <w:rsid w:val="00A90D32"/>
    <w:rsid w:val="00A95687"/>
    <w:rsid w:val="00AA031B"/>
    <w:rsid w:val="00AA1AA1"/>
    <w:rsid w:val="00AC3925"/>
    <w:rsid w:val="00B13138"/>
    <w:rsid w:val="00B251EE"/>
    <w:rsid w:val="00B42697"/>
    <w:rsid w:val="00B77392"/>
    <w:rsid w:val="00B86B93"/>
    <w:rsid w:val="00B940E5"/>
    <w:rsid w:val="00BB6697"/>
    <w:rsid w:val="00BD72C4"/>
    <w:rsid w:val="00BF5AA3"/>
    <w:rsid w:val="00C21D3F"/>
    <w:rsid w:val="00C26D86"/>
    <w:rsid w:val="00C3330A"/>
    <w:rsid w:val="00C37207"/>
    <w:rsid w:val="00C45C35"/>
    <w:rsid w:val="00C47EFF"/>
    <w:rsid w:val="00C741A1"/>
    <w:rsid w:val="00C8729C"/>
    <w:rsid w:val="00CB0CF4"/>
    <w:rsid w:val="00CC0E2F"/>
    <w:rsid w:val="00CC230D"/>
    <w:rsid w:val="00CE130C"/>
    <w:rsid w:val="00CE663B"/>
    <w:rsid w:val="00D06BED"/>
    <w:rsid w:val="00D07DDB"/>
    <w:rsid w:val="00D137AB"/>
    <w:rsid w:val="00D445C9"/>
    <w:rsid w:val="00D454CE"/>
    <w:rsid w:val="00D92256"/>
    <w:rsid w:val="00DA2642"/>
    <w:rsid w:val="00DA3C1C"/>
    <w:rsid w:val="00DB251E"/>
    <w:rsid w:val="00DD2369"/>
    <w:rsid w:val="00DD6521"/>
    <w:rsid w:val="00DE22E5"/>
    <w:rsid w:val="00DF4639"/>
    <w:rsid w:val="00E04AED"/>
    <w:rsid w:val="00E125C3"/>
    <w:rsid w:val="00E30809"/>
    <w:rsid w:val="00E35D0B"/>
    <w:rsid w:val="00E56986"/>
    <w:rsid w:val="00E66A92"/>
    <w:rsid w:val="00E85280"/>
    <w:rsid w:val="00E92329"/>
    <w:rsid w:val="00E92B2E"/>
    <w:rsid w:val="00EA5681"/>
    <w:rsid w:val="00EA7A7C"/>
    <w:rsid w:val="00EB0A5F"/>
    <w:rsid w:val="00EB192A"/>
    <w:rsid w:val="00EB2AD1"/>
    <w:rsid w:val="00EB7557"/>
    <w:rsid w:val="00EC669F"/>
    <w:rsid w:val="00ED7E94"/>
    <w:rsid w:val="00EE00CE"/>
    <w:rsid w:val="00F009C0"/>
    <w:rsid w:val="00F030B4"/>
    <w:rsid w:val="00F07422"/>
    <w:rsid w:val="00F07E79"/>
    <w:rsid w:val="00F12BBB"/>
    <w:rsid w:val="00F30764"/>
    <w:rsid w:val="00F60509"/>
    <w:rsid w:val="00F63CF9"/>
    <w:rsid w:val="00F641CB"/>
    <w:rsid w:val="00F6620D"/>
    <w:rsid w:val="00F714E4"/>
    <w:rsid w:val="00F97610"/>
    <w:rsid w:val="00FD1158"/>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B24F"/>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5681">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history/clarence-dally-the-man-who-gave-thomas-edison-x-ray-vision-123713565/" TargetMode="External"/><Relationship Id="rId13" Type="http://schemas.openxmlformats.org/officeDocument/2006/relationships/hyperlink" Target="https://www.youtube.com/watch?v=wbMN6jueU1A" TargetMode="External"/><Relationship Id="rId3" Type="http://schemas.openxmlformats.org/officeDocument/2006/relationships/settings" Target="settings.xml"/><Relationship Id="rId7" Type="http://schemas.openxmlformats.org/officeDocument/2006/relationships/hyperlink" Target="https://www.smithsonianmag.com/history/clarence-dally-the-man-who-gave-thomas-edison-x-ray-vision-123713565/" TargetMode="External"/><Relationship Id="rId12" Type="http://schemas.openxmlformats.org/officeDocument/2006/relationships/hyperlink" Target="https://www.youtube.com/watch?v=QVlEXd9w7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creativecommons.org/Public_do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Shoe-fitting_fluoroscop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8</cp:revision>
  <cp:lastPrinted>2017-11-01T23:33:00Z</cp:lastPrinted>
  <dcterms:created xsi:type="dcterms:W3CDTF">2018-09-27T00:40:00Z</dcterms:created>
  <dcterms:modified xsi:type="dcterms:W3CDTF">2018-09-28T16:53:00Z</dcterms:modified>
</cp:coreProperties>
</file>