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30" w:rsidRDefault="00EE2530" w:rsidP="00F57CB4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855793C" wp14:editId="4218D241">
                <wp:simplePos x="0" y="0"/>
                <wp:positionH relativeFrom="margin">
                  <wp:align>center</wp:align>
                </wp:positionH>
                <wp:positionV relativeFrom="page">
                  <wp:posOffset>1260475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530" w:rsidRPr="00246CB2" w:rsidRDefault="00EE2530" w:rsidP="00EE253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Unit 3 Outline</w:t>
                            </w:r>
                          </w:p>
                          <w:p w:rsidR="00EE2530" w:rsidRPr="00246CB2" w:rsidRDefault="00EE2530" w:rsidP="00EE253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EE2530" w:rsidRPr="00246CB2" w:rsidRDefault="00EE2530" w:rsidP="00EE253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>more Basic Atomic theory &amp; inverse square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855793C" id="Rectangle 197" o:spid="_x0000_s1026" style="position:absolute;margin-left:0;margin-top:99.25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EE2530" w:rsidRPr="00246CB2" w:rsidRDefault="00EE2530" w:rsidP="00EE253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Unit 3 Outline</w:t>
                      </w:r>
                    </w:p>
                    <w:p w:rsidR="00EE2530" w:rsidRPr="00246CB2" w:rsidRDefault="00EE2530" w:rsidP="00EE253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EE2530" w:rsidRPr="00246CB2" w:rsidRDefault="00EE2530" w:rsidP="00EE253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>more Basic Atomic theory &amp; inverse square law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EE2530" w:rsidRDefault="00EE2530" w:rsidP="00F57CB4"/>
    <w:p w:rsidR="00F57CB4" w:rsidRPr="00EE2530" w:rsidRDefault="00F57CB4" w:rsidP="00F57CB4">
      <w:pPr>
        <w:rPr>
          <w:b/>
          <w:u w:val="single"/>
        </w:rPr>
      </w:pPr>
      <w:proofErr w:type="spellStart"/>
      <w:r w:rsidRPr="00EE2530">
        <w:rPr>
          <w:b/>
          <w:u w:val="single"/>
        </w:rPr>
        <w:t>Objetivos</w:t>
      </w:r>
      <w:proofErr w:type="spellEnd"/>
      <w:r w:rsidRPr="00EE2530">
        <w:rPr>
          <w:b/>
          <w:u w:val="single"/>
        </w:rPr>
        <w:t xml:space="preserve"> de </w:t>
      </w:r>
      <w:proofErr w:type="spellStart"/>
      <w:r w:rsidRPr="00EE2530">
        <w:rPr>
          <w:b/>
          <w:u w:val="single"/>
        </w:rPr>
        <w:t>aprendizaje</w:t>
      </w:r>
      <w:proofErr w:type="spellEnd"/>
      <w:r w:rsidRPr="00EE2530">
        <w:rPr>
          <w:b/>
          <w:u w:val="single"/>
        </w:rPr>
        <w:t xml:space="preserve">: ANSI / ASNT CP-105- 2016 </w:t>
      </w:r>
      <w:proofErr w:type="spellStart"/>
      <w:r w:rsidRPr="00EE2530">
        <w:rPr>
          <w:b/>
          <w:u w:val="single"/>
        </w:rPr>
        <w:t>Sección</w:t>
      </w:r>
      <w:proofErr w:type="spellEnd"/>
      <w:r w:rsidRPr="00EE2530">
        <w:rPr>
          <w:b/>
          <w:u w:val="single"/>
        </w:rPr>
        <w:t xml:space="preserve"> 2</w:t>
      </w:r>
      <w:proofErr w:type="gramStart"/>
      <w:r w:rsidRPr="00EE2530">
        <w:rPr>
          <w:b/>
          <w:u w:val="single"/>
        </w:rPr>
        <w:t>,3</w:t>
      </w:r>
      <w:proofErr w:type="gramEnd"/>
      <w:r w:rsidRPr="00EE2530">
        <w:rPr>
          <w:b/>
          <w:u w:val="single"/>
        </w:rPr>
        <w:t>, 5 y 6</w:t>
      </w:r>
    </w:p>
    <w:p w:rsidR="00F57CB4" w:rsidRDefault="00F57CB4" w:rsidP="00F57CB4">
      <w:r>
        <w:t xml:space="preserve">Al </w:t>
      </w:r>
      <w:proofErr w:type="spellStart"/>
      <w:r>
        <w:t>finalizar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,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definir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1 y 2</w:t>
      </w:r>
    </w:p>
    <w:p w:rsidR="00F57CB4" w:rsidRDefault="00F57CB4" w:rsidP="00EE2530">
      <w:pPr>
        <w:ind w:left="864"/>
      </w:pPr>
      <w:r>
        <w:t>o ALARA</w:t>
      </w:r>
    </w:p>
    <w:p w:rsidR="00F57CB4" w:rsidRDefault="00F57CB4" w:rsidP="00EE2530">
      <w:pPr>
        <w:ind w:left="864"/>
      </w:pPr>
      <w:r>
        <w:t xml:space="preserve">o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intensidad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>.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distancia</w:t>
      </w:r>
      <w:proofErr w:type="spellEnd"/>
      <w:r>
        <w:t xml:space="preserve"> y </w:t>
      </w:r>
      <w:proofErr w:type="spellStart"/>
      <w:r>
        <w:t>blindaje</w:t>
      </w:r>
      <w:proofErr w:type="spellEnd"/>
      <w:r>
        <w:t xml:space="preserve"> ...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Ciencia</w:t>
      </w:r>
      <w:proofErr w:type="spellEnd"/>
      <w:r>
        <w:t xml:space="preserve">: (2.0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de la </w:t>
      </w:r>
      <w:proofErr w:type="spellStart"/>
      <w:r>
        <w:t>Materia</w:t>
      </w:r>
      <w:proofErr w:type="spellEnd"/>
      <w:r>
        <w:t>)</w:t>
      </w:r>
    </w:p>
    <w:p w:rsidR="00F57CB4" w:rsidRDefault="00F57CB4" w:rsidP="00EE2530">
      <w:pPr>
        <w:ind w:left="864"/>
      </w:pPr>
      <w:r>
        <w:t xml:space="preserve">o </w:t>
      </w:r>
      <w:proofErr w:type="spellStart"/>
      <w:r>
        <w:t>isótopos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estables</w:t>
      </w:r>
      <w:proofErr w:type="spellEnd"/>
      <w:r>
        <w:t xml:space="preserve"> vs. </w:t>
      </w:r>
      <w:proofErr w:type="spellStart"/>
      <w:r>
        <w:t>inestables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vida</w:t>
      </w:r>
      <w:proofErr w:type="spellEnd"/>
      <w:r>
        <w:t xml:space="preserve"> media </w:t>
      </w:r>
      <w:proofErr w:type="spellStart"/>
      <w:r>
        <w:t>radiactiva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Radioactiva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Específica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Fisión</w:t>
      </w:r>
      <w:proofErr w:type="spellEnd"/>
    </w:p>
    <w:p w:rsidR="00F57CB4" w:rsidRDefault="00F57CB4" w:rsidP="00EE2530">
      <w:pPr>
        <w:ind w:left="864"/>
      </w:pPr>
      <w:r>
        <w:t>o Fusion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>:</w:t>
      </w:r>
    </w:p>
    <w:p w:rsidR="00F57CB4" w:rsidRDefault="00F57CB4" w:rsidP="00EE2530">
      <w:pPr>
        <w:ind w:left="864"/>
      </w:pPr>
      <w:r>
        <w:t xml:space="preserve">o ley del </w:t>
      </w:r>
      <w:proofErr w:type="spellStart"/>
      <w:r>
        <w:t>cuadrado</w:t>
      </w:r>
      <w:proofErr w:type="spellEnd"/>
      <w:r>
        <w:t xml:space="preserve"> </w:t>
      </w:r>
      <w:proofErr w:type="spellStart"/>
      <w:r>
        <w:t>inverso</w:t>
      </w:r>
      <w:proofErr w:type="spellEnd"/>
    </w:p>
    <w:p w:rsidR="00F57CB4" w:rsidRDefault="00F57CB4" w:rsidP="00EE2530">
      <w:pPr>
        <w:ind w:left="864"/>
      </w:pPr>
      <w:r>
        <w:t xml:space="preserve">o </w:t>
      </w:r>
      <w:proofErr w:type="spellStart"/>
      <w:r>
        <w:t>Cálculo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media y </w:t>
      </w:r>
      <w:proofErr w:type="spellStart"/>
      <w:r>
        <w:t>actividad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gamma</w:t>
      </w:r>
    </w:p>
    <w:p w:rsidR="00F57CB4" w:rsidRDefault="00F57CB4" w:rsidP="00F57CB4"/>
    <w:p w:rsidR="00F57CB4" w:rsidRPr="00EE2530" w:rsidRDefault="00F57CB4" w:rsidP="00F57CB4">
      <w:pPr>
        <w:rPr>
          <w:b/>
          <w:u w:val="single"/>
        </w:rPr>
      </w:pPr>
      <w:proofErr w:type="spellStart"/>
      <w:r w:rsidRPr="00EE2530">
        <w:rPr>
          <w:b/>
          <w:u w:val="single"/>
        </w:rPr>
        <w:t>Actividades</w:t>
      </w:r>
      <w:proofErr w:type="spellEnd"/>
      <w:r w:rsidRPr="00EE2530">
        <w:rPr>
          <w:b/>
          <w:u w:val="single"/>
        </w:rPr>
        <w:t xml:space="preserve"> de </w:t>
      </w:r>
      <w:proofErr w:type="spellStart"/>
      <w:r w:rsidRPr="00EE2530">
        <w:rPr>
          <w:b/>
          <w:u w:val="single"/>
        </w:rPr>
        <w:t>aprendizaje</w:t>
      </w:r>
      <w:proofErr w:type="spellEnd"/>
      <w:r w:rsidRPr="00EE2530">
        <w:rPr>
          <w:b/>
          <w:u w:val="single"/>
        </w:rPr>
        <w:t>: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Conferencia</w:t>
      </w:r>
      <w:proofErr w:type="spellEnd"/>
      <w:r>
        <w:t xml:space="preserve"> y </w:t>
      </w:r>
      <w:proofErr w:type="spellStart"/>
      <w:r>
        <w:t>discusión</w:t>
      </w:r>
      <w:proofErr w:type="spellEnd"/>
      <w:r>
        <w:t>.</w:t>
      </w:r>
    </w:p>
    <w:p w:rsidR="00F57CB4" w:rsidRPr="00EE2530" w:rsidRDefault="00F57CB4" w:rsidP="00F57CB4">
      <w:pPr>
        <w:rPr>
          <w:b/>
          <w:u w:val="single"/>
        </w:rPr>
      </w:pPr>
      <w:proofErr w:type="spellStart"/>
      <w:r w:rsidRPr="00EE2530">
        <w:rPr>
          <w:b/>
          <w:u w:val="single"/>
        </w:rPr>
        <w:t>Recursos</w:t>
      </w:r>
      <w:proofErr w:type="spellEnd"/>
      <w:r w:rsidRPr="00EE2530">
        <w:rPr>
          <w:b/>
          <w:u w:val="single"/>
        </w:rPr>
        <w:t xml:space="preserve"> de </w:t>
      </w:r>
      <w:proofErr w:type="spellStart"/>
      <w:r w:rsidRPr="00EE2530">
        <w:rPr>
          <w:b/>
          <w:u w:val="single"/>
        </w:rPr>
        <w:t>aprendizaje</w:t>
      </w:r>
      <w:proofErr w:type="spellEnd"/>
      <w:r w:rsidRPr="00EE2530">
        <w:rPr>
          <w:b/>
          <w:u w:val="single"/>
        </w:rPr>
        <w:t>:</w:t>
      </w:r>
      <w:bookmarkStart w:id="0" w:name="_GoBack"/>
      <w:bookmarkEnd w:id="0"/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Folleto</w:t>
      </w:r>
      <w:proofErr w:type="spellEnd"/>
      <w:r>
        <w:t xml:space="preserve"> de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medida</w:t>
      </w:r>
      <w:proofErr w:type="spellEnd"/>
      <w:r>
        <w:t>.</w:t>
      </w:r>
    </w:p>
    <w:p w:rsidR="00F57CB4" w:rsidRDefault="00F57CB4" w:rsidP="00EE2530">
      <w:pPr>
        <w:ind w:left="432"/>
      </w:pPr>
      <w:r>
        <w:t xml:space="preserve">• </w:t>
      </w:r>
      <w:proofErr w:type="spellStart"/>
      <w:r>
        <w:t>Glosario</w:t>
      </w:r>
      <w:proofErr w:type="spellEnd"/>
    </w:p>
    <w:p w:rsidR="00F57CB4" w:rsidRPr="00EE2530" w:rsidRDefault="00F57CB4" w:rsidP="00F57CB4">
      <w:pPr>
        <w:rPr>
          <w:b/>
          <w:u w:val="single"/>
        </w:rPr>
      </w:pPr>
      <w:proofErr w:type="spellStart"/>
      <w:r w:rsidRPr="00EE2530">
        <w:rPr>
          <w:b/>
          <w:u w:val="single"/>
        </w:rPr>
        <w:t>Evaluación</w:t>
      </w:r>
      <w:proofErr w:type="spellEnd"/>
      <w:r w:rsidRPr="00EE2530">
        <w:rPr>
          <w:b/>
          <w:u w:val="single"/>
        </w:rPr>
        <w:t>:</w:t>
      </w:r>
    </w:p>
    <w:p w:rsidR="00F57CB4" w:rsidRDefault="00F57CB4" w:rsidP="00EE2530">
      <w:pPr>
        <w:ind w:left="432"/>
      </w:pPr>
      <w:r>
        <w:lastRenderedPageBreak/>
        <w:t xml:space="preserve">• SQ </w:t>
      </w:r>
      <w:proofErr w:type="spellStart"/>
      <w:r>
        <w:t>inversa</w:t>
      </w:r>
      <w:proofErr w:type="spellEnd"/>
      <w:r>
        <w:t xml:space="preserve">.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legal # 1</w:t>
      </w:r>
    </w:p>
    <w:p w:rsidR="00972E94" w:rsidRDefault="00F57CB4" w:rsidP="00EE2530">
      <w:pPr>
        <w:ind w:left="432"/>
      </w:pPr>
      <w:r>
        <w:t xml:space="preserve">•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artículo</w:t>
      </w:r>
      <w:proofErr w:type="spellEnd"/>
      <w:r>
        <w:t xml:space="preserve"> # 4</w:t>
      </w:r>
    </w:p>
    <w:sectPr w:rsidR="0097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B4"/>
    <w:rsid w:val="00972E94"/>
    <w:rsid w:val="00EE2530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2C74"/>
  <w15:chartTrackingRefBased/>
  <w15:docId w15:val="{2ACAD421-D40A-4F50-83BC-6413061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2019-04-07T00:06:00Z</dcterms:created>
  <dcterms:modified xsi:type="dcterms:W3CDTF">2019-05-10T23:53:00Z</dcterms:modified>
</cp:coreProperties>
</file>